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B975E" w14:textId="3E129CD8" w:rsidR="00C3764A" w:rsidRPr="008877CA" w:rsidRDefault="008877CA">
      <w:pPr>
        <w:pStyle w:val="Heading1"/>
        <w:rPr>
          <w:rFonts w:ascii="Times New Roman" w:hAnsi="Times New Roman" w:cs="Times New Roman"/>
          <w:color w:val="000000" w:themeColor="text1"/>
        </w:rPr>
      </w:pPr>
      <w:r w:rsidRPr="008877CA">
        <w:rPr>
          <w:rFonts w:ascii="Times New Roman" w:hAnsi="Times New Roman" w:cs="Times New Roman"/>
          <w:color w:val="000000" w:themeColor="text1"/>
        </w:rPr>
        <w:t>The Case for Bureaucracy: When It Works (and When It Doesn’t)</w:t>
      </w:r>
    </w:p>
    <w:p w14:paraId="76BAC73D" w14:textId="77777777" w:rsidR="00C3764A" w:rsidRPr="008877CA" w:rsidRDefault="008877CA">
      <w:pPr>
        <w:pStyle w:val="Heading2"/>
        <w:rPr>
          <w:rFonts w:ascii="Times New Roman" w:hAnsi="Times New Roman" w:cs="Times New Roman"/>
          <w:color w:val="000000" w:themeColor="text1"/>
        </w:rPr>
      </w:pPr>
      <w:r w:rsidRPr="008877CA">
        <w:rPr>
          <w:rFonts w:ascii="Times New Roman" w:hAnsi="Times New Roman" w:cs="Times New Roman"/>
          <w:color w:val="000000" w:themeColor="text1"/>
        </w:rPr>
        <w:t>Introduction</w:t>
      </w:r>
    </w:p>
    <w:p w14:paraId="767A640C"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Bureaucracy plays a central role in modern democratic governance. German sociologist Max Weber argued that bureaucracy is the most rational and efficient form of organization because it relies on clear rules, formal procedures, hierarchy, and specialization. Weber believed that bureaucracy could promote fairness by treating people consistently, provide stability through predictable processes, and draw upon expert knowledge to solve complex public problems.</w:t>
      </w: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t>Bureaucracy tends to be most effective when several Weberian principles are in place: a clear division of labor, a structured hierarchy, decision‑making based on written rules, trained professionals who are appointed rather than elected, and a separation between personal beliefs and official duties. When these conditions are met, bureaucracies can implement laws reliably, deliver essential services efficiently, and protect the public interest.</w:t>
      </w: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t>However, when bureaucratic systems lack adequate resources, rely on outdated procedures, face unclear directives, or operate without accountability, they may struggle to meet public expectations. Bureaucracy can become slow, inflexible, or disconnected from the needs of citizens. Understanding both Weber’s vision and the real-world challenges of administration helps students analyze when bureaucracy works well and when it faces limitations.</w:t>
      </w:r>
    </w:p>
    <w:p w14:paraId="505D07FC" w14:textId="77777777" w:rsidR="00C3764A" w:rsidRPr="008877CA" w:rsidRDefault="008877CA">
      <w:pPr>
        <w:pStyle w:val="Heading2"/>
        <w:rPr>
          <w:rFonts w:ascii="Times New Roman" w:hAnsi="Times New Roman" w:cs="Times New Roman"/>
          <w:color w:val="000000" w:themeColor="text1"/>
        </w:rPr>
      </w:pPr>
      <w:r w:rsidRPr="008877CA">
        <w:rPr>
          <w:rFonts w:ascii="Times New Roman" w:hAnsi="Times New Roman" w:cs="Times New Roman"/>
          <w:color w:val="000000" w:themeColor="text1"/>
        </w:rPr>
        <w:t>Key Terms and Definitions</w:t>
      </w:r>
    </w:p>
    <w:p w14:paraId="1C08307B"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Weberian Bureaucracy – A model emphasizing hierarchy, rules, specialization, and formal procedures.</w:t>
      </w:r>
    </w:p>
    <w:p w14:paraId="0138A1AC"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Neutral Competence – Implementing policy based on expertise rather than politics or personal preference.</w:t>
      </w:r>
    </w:p>
    <w:p w14:paraId="749F05CB"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Accountability – Ensuring bureaucratic decisions align with laws, regulations, and democratic values.</w:t>
      </w:r>
    </w:p>
    <w:p w14:paraId="13AE3370"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Street-Level Bureaucrats – Public service workers who interact directly with citizens and exercise discretion.</w:t>
      </w:r>
    </w:p>
    <w:p w14:paraId="1CF803EA"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Red Tape – Excessive administrative rules or procedures that create delay or inefficiency.</w:t>
      </w:r>
    </w:p>
    <w:p w14:paraId="71BAF2A2"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Bureaucratic Drift – When agency actions gradually shift away from the intentions of elected officials.</w:t>
      </w:r>
    </w:p>
    <w:p w14:paraId="2BFB2DC2"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Implementation Success/Failure – The degree to which an agency effectively or ineffectively carries out policy.</w:t>
      </w:r>
    </w:p>
    <w:p w14:paraId="5E173D86" w14:textId="20C6DC38" w:rsidR="00C3764A" w:rsidRPr="008877CA" w:rsidRDefault="008877CA">
      <w:pPr>
        <w:pStyle w:val="Heading2"/>
        <w:rPr>
          <w:rFonts w:ascii="Times New Roman" w:hAnsi="Times New Roman" w:cs="Times New Roman"/>
          <w:color w:val="000000" w:themeColor="text1"/>
        </w:rPr>
      </w:pPr>
      <w:r w:rsidRPr="008877CA">
        <w:rPr>
          <w:rFonts w:ascii="Times New Roman" w:hAnsi="Times New Roman" w:cs="Times New Roman"/>
          <w:color w:val="000000" w:themeColor="text1"/>
        </w:rPr>
        <w:t xml:space="preserve">Active Learning Exercise: </w:t>
      </w:r>
      <w:r w:rsidRPr="008877CA">
        <w:rPr>
          <w:rFonts w:ascii="Times New Roman" w:hAnsi="Times New Roman" w:cs="Times New Roman"/>
          <w:i/>
          <w:iCs/>
          <w:color w:val="000000" w:themeColor="text1"/>
        </w:rPr>
        <w:t>Bureaucracy 'Success or Stress?'</w:t>
      </w:r>
      <w:r w:rsidRPr="008877CA">
        <w:rPr>
          <w:rFonts w:ascii="Times New Roman" w:hAnsi="Times New Roman" w:cs="Times New Roman"/>
          <w:color w:val="000000" w:themeColor="text1"/>
        </w:rPr>
        <w:t xml:space="preserve"> </w:t>
      </w:r>
    </w:p>
    <w:p w14:paraId="3CA0138C" w14:textId="77777777" w:rsidR="00C3764A" w:rsidRPr="008877CA" w:rsidRDefault="008877CA">
      <w:pPr>
        <w:pStyle w:val="Heading3"/>
        <w:rPr>
          <w:rFonts w:ascii="Times New Roman" w:hAnsi="Times New Roman" w:cs="Times New Roman"/>
          <w:color w:val="000000" w:themeColor="text1"/>
        </w:rPr>
      </w:pPr>
      <w:r w:rsidRPr="008877CA">
        <w:rPr>
          <w:rFonts w:ascii="Times New Roman" w:hAnsi="Times New Roman" w:cs="Times New Roman"/>
          <w:color w:val="000000" w:themeColor="text1"/>
        </w:rPr>
        <w:t>Orienting Question</w:t>
      </w:r>
    </w:p>
    <w:p w14:paraId="641AC1D7"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When does bureaucracy function effectively, and when does it break down?</w:t>
      </w:r>
    </w:p>
    <w:p w14:paraId="718B4917" w14:textId="77777777" w:rsidR="00C3764A" w:rsidRPr="008877CA" w:rsidRDefault="008877CA">
      <w:pPr>
        <w:pStyle w:val="Heading3"/>
        <w:rPr>
          <w:rFonts w:ascii="Times New Roman" w:hAnsi="Times New Roman" w:cs="Times New Roman"/>
          <w:color w:val="000000" w:themeColor="text1"/>
        </w:rPr>
      </w:pPr>
      <w:r w:rsidRPr="008877CA">
        <w:rPr>
          <w:rFonts w:ascii="Times New Roman" w:hAnsi="Times New Roman" w:cs="Times New Roman"/>
          <w:color w:val="000000" w:themeColor="text1"/>
        </w:rPr>
        <w:lastRenderedPageBreak/>
        <w:t>Objective</w:t>
      </w:r>
    </w:p>
    <w:p w14:paraId="077FFE74"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Students will analyze real-world bureaucratic situations to determine whether each represents a bureaucratic success, failure, or mixed outcome by applying Weber’s principles and modern administrative concepts.</w:t>
      </w:r>
    </w:p>
    <w:p w14:paraId="54516ECC" w14:textId="77777777" w:rsidR="00C3764A" w:rsidRPr="008877CA" w:rsidRDefault="008877CA">
      <w:pPr>
        <w:pStyle w:val="Heading2"/>
        <w:rPr>
          <w:rFonts w:ascii="Times New Roman" w:hAnsi="Times New Roman" w:cs="Times New Roman"/>
          <w:color w:val="000000" w:themeColor="text1"/>
        </w:rPr>
      </w:pPr>
      <w:r w:rsidRPr="008877CA">
        <w:rPr>
          <w:rFonts w:ascii="Times New Roman" w:hAnsi="Times New Roman" w:cs="Times New Roman"/>
          <w:color w:val="000000" w:themeColor="text1"/>
        </w:rPr>
        <w:t>Instructions</w:t>
      </w:r>
    </w:p>
    <w:p w14:paraId="53146CF6" w14:textId="07FB2431" w:rsidR="00C3764A" w:rsidRPr="008877CA" w:rsidRDefault="008877CA">
      <w:pPr>
        <w:pStyle w:val="Heading3"/>
        <w:rPr>
          <w:rFonts w:ascii="Times New Roman" w:hAnsi="Times New Roman" w:cs="Times New Roman"/>
          <w:color w:val="000000" w:themeColor="text1"/>
        </w:rPr>
      </w:pPr>
      <w:r w:rsidRPr="008877CA">
        <w:rPr>
          <w:rFonts w:ascii="Times New Roman" w:hAnsi="Times New Roman" w:cs="Times New Roman"/>
          <w:color w:val="000000" w:themeColor="text1"/>
        </w:rPr>
        <w:t xml:space="preserve">Part 1 – Scenario Assignments </w:t>
      </w:r>
    </w:p>
    <w:p w14:paraId="51A505F0" w14:textId="0895AE20"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Prepare 6–8 short scenarios. Each should illustrate:</w:t>
      </w:r>
      <w:r w:rsidRPr="008877CA">
        <w:rPr>
          <w:rFonts w:ascii="Times New Roman" w:hAnsi="Times New Roman" w:cs="Times New Roman"/>
          <w:color w:val="000000" w:themeColor="text1"/>
        </w:rPr>
        <w:br/>
        <w:t>• An example of Weberian bureaucratic success</w:t>
      </w:r>
      <w:r w:rsidRPr="008877CA">
        <w:rPr>
          <w:rFonts w:ascii="Times New Roman" w:hAnsi="Times New Roman" w:cs="Times New Roman"/>
          <w:color w:val="000000" w:themeColor="text1"/>
        </w:rPr>
        <w:br/>
        <w:t>• A failure caused by structural or administrative challenges</w:t>
      </w:r>
      <w:r w:rsidRPr="008877CA">
        <w:rPr>
          <w:rFonts w:ascii="Times New Roman" w:hAnsi="Times New Roman" w:cs="Times New Roman"/>
          <w:color w:val="000000" w:themeColor="text1"/>
        </w:rPr>
        <w:br/>
        <w:t>• A mixed situation requiring trade-offs</w:t>
      </w: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t>Scenarios may be provided as printed handouts, slides, files</w:t>
      </w:r>
      <w:r>
        <w:rPr>
          <w:rFonts w:ascii="Times New Roman" w:hAnsi="Times New Roman" w:cs="Times New Roman"/>
          <w:color w:val="000000" w:themeColor="text1"/>
        </w:rPr>
        <w:t xml:space="preserve"> in your LMS</w:t>
      </w:r>
      <w:r w:rsidRPr="008877CA">
        <w:rPr>
          <w:rFonts w:ascii="Times New Roman" w:hAnsi="Times New Roman" w:cs="Times New Roman"/>
          <w:color w:val="000000" w:themeColor="text1"/>
        </w:rPr>
        <w:t>, or online discussion prompts.</w:t>
      </w:r>
    </w:p>
    <w:p w14:paraId="42E1A998" w14:textId="77777777" w:rsidR="00C3764A" w:rsidRPr="008877CA" w:rsidRDefault="008877CA">
      <w:pPr>
        <w:pStyle w:val="Heading3"/>
        <w:rPr>
          <w:rFonts w:ascii="Times New Roman" w:hAnsi="Times New Roman" w:cs="Times New Roman"/>
          <w:color w:val="000000" w:themeColor="text1"/>
        </w:rPr>
      </w:pPr>
      <w:r w:rsidRPr="008877CA">
        <w:rPr>
          <w:rFonts w:ascii="Times New Roman" w:hAnsi="Times New Roman" w:cs="Times New Roman"/>
          <w:color w:val="000000" w:themeColor="text1"/>
        </w:rPr>
        <w:t>Part 2 – Small-Group or Online Breakout Activity (10–12 minutes)</w:t>
      </w:r>
    </w:p>
    <w:p w14:paraId="66340B27"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Students work in pairs or groups to:</w:t>
      </w:r>
      <w:r w:rsidRPr="008877CA">
        <w:rPr>
          <w:rFonts w:ascii="Times New Roman" w:hAnsi="Times New Roman" w:cs="Times New Roman"/>
          <w:color w:val="000000" w:themeColor="text1"/>
        </w:rPr>
        <w:br/>
        <w:t>1. Identify what the bureaucratic agency or public worker did.</w:t>
      </w:r>
      <w:r w:rsidRPr="008877CA">
        <w:rPr>
          <w:rFonts w:ascii="Times New Roman" w:hAnsi="Times New Roman" w:cs="Times New Roman"/>
          <w:color w:val="000000" w:themeColor="text1"/>
        </w:rPr>
        <w:br/>
        <w:t>2. Determine which Weberian elements are present or missing.</w:t>
      </w:r>
      <w:r w:rsidRPr="008877CA">
        <w:rPr>
          <w:rFonts w:ascii="Times New Roman" w:hAnsi="Times New Roman" w:cs="Times New Roman"/>
          <w:color w:val="000000" w:themeColor="text1"/>
        </w:rPr>
        <w:br/>
        <w:t>3. Decide whether the scenario is a success, failure, or mixed outcome.</w:t>
      </w:r>
      <w:r w:rsidRPr="008877CA">
        <w:rPr>
          <w:rFonts w:ascii="Times New Roman" w:hAnsi="Times New Roman" w:cs="Times New Roman"/>
          <w:color w:val="000000" w:themeColor="text1"/>
        </w:rPr>
        <w:br/>
        <w:t>4. Justify their decision using evidence from the scenario and Weber’s principles.</w:t>
      </w:r>
    </w:p>
    <w:p w14:paraId="759CB653" w14:textId="77777777" w:rsidR="00C3764A" w:rsidRPr="008877CA" w:rsidRDefault="008877CA">
      <w:pPr>
        <w:pStyle w:val="Heading3"/>
        <w:rPr>
          <w:rFonts w:ascii="Times New Roman" w:hAnsi="Times New Roman" w:cs="Times New Roman"/>
          <w:color w:val="000000" w:themeColor="text1"/>
        </w:rPr>
      </w:pPr>
      <w:r w:rsidRPr="008877CA">
        <w:rPr>
          <w:rFonts w:ascii="Times New Roman" w:hAnsi="Times New Roman" w:cs="Times New Roman"/>
          <w:color w:val="000000" w:themeColor="text1"/>
        </w:rPr>
        <w:t>Part 3 – Whole-Class Synthesis (10 minutes)</w:t>
      </w:r>
    </w:p>
    <w:p w14:paraId="180B8238"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Groups share their evaluations. Instructor highlights patterns:</w:t>
      </w:r>
      <w:r w:rsidRPr="008877CA">
        <w:rPr>
          <w:rFonts w:ascii="Times New Roman" w:hAnsi="Times New Roman" w:cs="Times New Roman"/>
          <w:color w:val="000000" w:themeColor="text1"/>
        </w:rPr>
        <w:br/>
        <w:t>• Which scenarios generated agreement?</w:t>
      </w:r>
      <w:r w:rsidRPr="008877CA">
        <w:rPr>
          <w:rFonts w:ascii="Times New Roman" w:hAnsi="Times New Roman" w:cs="Times New Roman"/>
          <w:color w:val="000000" w:themeColor="text1"/>
        </w:rPr>
        <w:br/>
        <w:t>• Which provoked debate?</w:t>
      </w:r>
      <w:r w:rsidRPr="008877CA">
        <w:rPr>
          <w:rFonts w:ascii="Times New Roman" w:hAnsi="Times New Roman" w:cs="Times New Roman"/>
          <w:color w:val="000000" w:themeColor="text1"/>
        </w:rPr>
        <w:br/>
        <w:t>• What do disagreements reveal about the strengths and weaknesses of bureaucracy?</w:t>
      </w:r>
    </w:p>
    <w:p w14:paraId="0C8F5FC2" w14:textId="77777777" w:rsidR="00C3764A" w:rsidRPr="008877CA" w:rsidRDefault="008877CA">
      <w:pPr>
        <w:pStyle w:val="Heading2"/>
        <w:rPr>
          <w:rFonts w:ascii="Times New Roman" w:hAnsi="Times New Roman" w:cs="Times New Roman"/>
          <w:color w:val="000000" w:themeColor="text1"/>
        </w:rPr>
      </w:pPr>
      <w:r w:rsidRPr="008877CA">
        <w:rPr>
          <w:rFonts w:ascii="Times New Roman" w:hAnsi="Times New Roman" w:cs="Times New Roman"/>
          <w:color w:val="000000" w:themeColor="text1"/>
        </w:rPr>
        <w:t>Scenario Set (Instructor May Add or Modify)</w:t>
      </w:r>
    </w:p>
    <w:p w14:paraId="73595EE7"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Scenario A: A federal agency processes millions of passport applications annually. Peak-season delays occur, but staff follow precise rules, maintain order, and ultimately meet legal processing requirements.</w:t>
      </w:r>
    </w:p>
    <w:p w14:paraId="469AC46B"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Scenario B: Following a natural disaster, FEMA arrives quickly, coordinates across multiple agencies, and provides timely relief using established procedures.</w:t>
      </w:r>
    </w:p>
    <w:p w14:paraId="3A6E2A7E" w14:textId="115BE403"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 xml:space="preserve">Scenario C: A </w:t>
      </w:r>
      <w:proofErr w:type="gramStart"/>
      <w:r>
        <w:rPr>
          <w:rFonts w:ascii="Times New Roman" w:hAnsi="Times New Roman" w:cs="Times New Roman"/>
          <w:color w:val="000000" w:themeColor="text1"/>
        </w:rPr>
        <w:t>public school</w:t>
      </w:r>
      <w:proofErr w:type="gramEnd"/>
      <w:r>
        <w:rPr>
          <w:rFonts w:ascii="Times New Roman" w:hAnsi="Times New Roman" w:cs="Times New Roman"/>
          <w:color w:val="000000" w:themeColor="text1"/>
        </w:rPr>
        <w:t xml:space="preserve"> </w:t>
      </w:r>
      <w:r w:rsidRPr="008877CA">
        <w:rPr>
          <w:rFonts w:ascii="Times New Roman" w:hAnsi="Times New Roman" w:cs="Times New Roman"/>
          <w:color w:val="000000" w:themeColor="text1"/>
        </w:rPr>
        <w:t>teacher interprets a district rule flexibly to help a struggling student receive services more quickly than the formal process would allow.</w:t>
      </w:r>
    </w:p>
    <w:p w14:paraId="2F60F3A6"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Scenario D: A small business owner must complete several forms and interact with multiple offices to meet environmental safety standards. The rules protect public health, but the process is slow and complex.</w:t>
      </w:r>
    </w:p>
    <w:p w14:paraId="356FF2E9" w14:textId="77777777" w:rsidR="00C3764A" w:rsidRPr="008877CA" w:rsidRDefault="008877CA">
      <w:pPr>
        <w:pStyle w:val="ListBullet"/>
        <w:rPr>
          <w:rFonts w:ascii="Times New Roman" w:hAnsi="Times New Roman" w:cs="Times New Roman"/>
          <w:color w:val="000000" w:themeColor="text1"/>
        </w:rPr>
      </w:pPr>
      <w:r w:rsidRPr="008877CA">
        <w:rPr>
          <w:rFonts w:ascii="Times New Roman" w:hAnsi="Times New Roman" w:cs="Times New Roman"/>
          <w:color w:val="000000" w:themeColor="text1"/>
        </w:rPr>
        <w:t>Scenario E: An unemployment benefits system relies on outdated software, causing delays during an economic crisis.</w:t>
      </w:r>
    </w:p>
    <w:p w14:paraId="22C692B0" w14:textId="77777777" w:rsidR="00C3764A" w:rsidRPr="008877CA" w:rsidRDefault="008877CA">
      <w:pPr>
        <w:pStyle w:val="Heading2"/>
        <w:rPr>
          <w:rFonts w:ascii="Times New Roman" w:hAnsi="Times New Roman" w:cs="Times New Roman"/>
          <w:color w:val="000000" w:themeColor="text1"/>
        </w:rPr>
      </w:pPr>
      <w:r w:rsidRPr="008877CA">
        <w:rPr>
          <w:rFonts w:ascii="Times New Roman" w:hAnsi="Times New Roman" w:cs="Times New Roman"/>
          <w:color w:val="000000" w:themeColor="text1"/>
        </w:rPr>
        <w:lastRenderedPageBreak/>
        <w:t>Instructor Notes</w:t>
      </w:r>
    </w:p>
    <w:p w14:paraId="36F62CB3"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 Encourage civil, respectful discussion—this is an analytical exercise, not a debate about personal beliefs.</w:t>
      </w:r>
    </w:p>
    <w:p w14:paraId="1D1DA2CD"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 Help students connect Weber’s principles to each scenario: hierarchy, rules, specialization, professionalism.</w:t>
      </w:r>
    </w:p>
    <w:p w14:paraId="14FB48CC"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 For online adaptation:</w:t>
      </w:r>
      <w:r w:rsidRPr="008877CA">
        <w:rPr>
          <w:rFonts w:ascii="Times New Roman" w:hAnsi="Times New Roman" w:cs="Times New Roman"/>
          <w:color w:val="000000" w:themeColor="text1"/>
        </w:rPr>
        <w:br/>
        <w:t xml:space="preserve">  – Use breakout rooms for small-group discussion.</w:t>
      </w:r>
      <w:r w:rsidRPr="008877CA">
        <w:rPr>
          <w:rFonts w:ascii="Times New Roman" w:hAnsi="Times New Roman" w:cs="Times New Roman"/>
          <w:color w:val="000000" w:themeColor="text1"/>
        </w:rPr>
        <w:br/>
        <w:t xml:space="preserve">  – Have students respond on a shared document, LMS forum, or Jamboard.</w:t>
      </w:r>
      <w:r w:rsidRPr="008877CA">
        <w:rPr>
          <w:rFonts w:ascii="Times New Roman" w:hAnsi="Times New Roman" w:cs="Times New Roman"/>
          <w:color w:val="000000" w:themeColor="text1"/>
        </w:rPr>
        <w:br/>
        <w:t xml:space="preserve">  – Use polling features to classify each scenario (success, failure, mixed).</w:t>
      </w:r>
    </w:p>
    <w:p w14:paraId="0724880A"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 Extension: Assign students to write their own scenario based on real events or personal experience.</w:t>
      </w:r>
    </w:p>
    <w:p w14:paraId="1F839784"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br w:type="page"/>
      </w:r>
    </w:p>
    <w:p w14:paraId="1658590E" w14:textId="77777777" w:rsidR="00C3764A" w:rsidRPr="008877CA" w:rsidRDefault="008877CA">
      <w:pPr>
        <w:pStyle w:val="Heading1"/>
        <w:rPr>
          <w:rFonts w:ascii="Times New Roman" w:hAnsi="Times New Roman" w:cs="Times New Roman"/>
          <w:color w:val="000000" w:themeColor="text1"/>
        </w:rPr>
      </w:pPr>
      <w:r w:rsidRPr="008877CA">
        <w:rPr>
          <w:rFonts w:ascii="Times New Roman" w:hAnsi="Times New Roman" w:cs="Times New Roman"/>
          <w:color w:val="000000" w:themeColor="text1"/>
        </w:rPr>
        <w:lastRenderedPageBreak/>
        <w:t>Student Worksheet: Bureaucracy 'Success or Stress?'</w:t>
      </w:r>
    </w:p>
    <w:p w14:paraId="78FE67B6" w14:textId="77777777" w:rsidR="008877CA" w:rsidRDefault="008877CA">
      <w:pPr>
        <w:rPr>
          <w:rFonts w:ascii="Times New Roman" w:hAnsi="Times New Roman" w:cs="Times New Roman"/>
          <w:color w:val="000000" w:themeColor="text1"/>
        </w:rPr>
      </w:pPr>
    </w:p>
    <w:p w14:paraId="4EB2196A" w14:textId="0D4707AE"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Instructions: Read each assigned scenario. Use the prompts below to analyze whether the bureaucracy succeeded, failed, or experienced a mixed outcome. Support your reasoning with Weber’s concepts and specific details.</w:t>
      </w:r>
    </w:p>
    <w:p w14:paraId="2185D2D9"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1. Describe what the bureaucratic agency or worker did in the scenario.</w:t>
      </w:r>
    </w:p>
    <w:p w14:paraId="25F6926B"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p>
    <w:p w14:paraId="7F5BE690"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2. Which Weberian principles apply? (Hierarchy? Rules? Expertise? Formal procedures?)</w:t>
      </w:r>
    </w:p>
    <w:p w14:paraId="03A91E66"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p>
    <w:p w14:paraId="09FFDABE"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3. Was this a bureaucratic success, failure, or mixed outcome? Explain why.</w:t>
      </w:r>
    </w:p>
    <w:p w14:paraId="37775A87"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p>
    <w:p w14:paraId="78D8CD06"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4. What factors contributed most to the outcome?</w:t>
      </w:r>
    </w:p>
    <w:p w14:paraId="303E532C"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p>
    <w:p w14:paraId="6209795A"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t>5. If applicable, how could the bureaucracy improve its performance in this situation?</w:t>
      </w:r>
    </w:p>
    <w:p w14:paraId="20815EA5" w14:textId="77777777" w:rsidR="00C3764A" w:rsidRPr="008877CA" w:rsidRDefault="008877CA">
      <w:pPr>
        <w:rPr>
          <w:rFonts w:ascii="Times New Roman" w:hAnsi="Times New Roman" w:cs="Times New Roman"/>
          <w:color w:val="000000" w:themeColor="text1"/>
        </w:rPr>
      </w:pP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r w:rsidRPr="008877CA">
        <w:rPr>
          <w:rFonts w:ascii="Times New Roman" w:hAnsi="Times New Roman" w:cs="Times New Roman"/>
          <w:color w:val="000000" w:themeColor="text1"/>
        </w:rPr>
        <w:br/>
      </w:r>
    </w:p>
    <w:sectPr w:rsidR="00C3764A" w:rsidRPr="008877C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675835297">
    <w:abstractNumId w:val="8"/>
  </w:num>
  <w:num w:numId="2" w16cid:durableId="570165327">
    <w:abstractNumId w:val="6"/>
  </w:num>
  <w:num w:numId="3" w16cid:durableId="1125923356">
    <w:abstractNumId w:val="5"/>
  </w:num>
  <w:num w:numId="4" w16cid:durableId="2043162446">
    <w:abstractNumId w:val="4"/>
  </w:num>
  <w:num w:numId="5" w16cid:durableId="1395159443">
    <w:abstractNumId w:val="7"/>
  </w:num>
  <w:num w:numId="6" w16cid:durableId="271597759">
    <w:abstractNumId w:val="3"/>
  </w:num>
  <w:num w:numId="7" w16cid:durableId="1585525447">
    <w:abstractNumId w:val="2"/>
  </w:num>
  <w:num w:numId="8" w16cid:durableId="298538238">
    <w:abstractNumId w:val="1"/>
  </w:num>
  <w:num w:numId="9" w16cid:durableId="1195849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3438A"/>
    <w:rsid w:val="0029639D"/>
    <w:rsid w:val="00326F90"/>
    <w:rsid w:val="008877CA"/>
    <w:rsid w:val="00895247"/>
    <w:rsid w:val="00AA1D8D"/>
    <w:rsid w:val="00B47730"/>
    <w:rsid w:val="00C3764A"/>
    <w:rsid w:val="00CB0664"/>
    <w:rsid w:val="00F3655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1D9FA3"/>
  <w14:defaultImageDpi w14:val="300"/>
  <w15:docId w15:val="{9B988CB8-0958-C343-9937-419015AD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766</Words>
  <Characters>4865</Characters>
  <Application>Microsoft Office Word</Application>
  <DocSecurity>0</DocSecurity>
  <Lines>114</Lines>
  <Paragraphs>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Drew Cagle</cp:lastModifiedBy>
  <cp:revision>2</cp:revision>
  <dcterms:created xsi:type="dcterms:W3CDTF">2025-12-02T15:48:00Z</dcterms:created>
  <dcterms:modified xsi:type="dcterms:W3CDTF">2025-12-02T15:48:00Z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2025-12-01T19:24:02Z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72cb77fb-da1f-40f5-9f56-08bdea4ff4ce</vt:lpwstr>
  </property>
  <property fmtid="{D5CDD505-2E9C-101B-9397-08002B2CF9AE}" pid="8" name="MSIP_Label_3f1136d8-3a4b-429c-86a0-829c94ed2265_ContentBits">
    <vt:lpwstr>0</vt:lpwstr>
  </property>
  <property fmtid="{D5CDD505-2E9C-101B-9397-08002B2CF9AE}" pid="9" name="MSIP_Label_3f1136d8-3a4b-429c-86a0-829c94ed2265_Tag">
    <vt:lpwstr>50, 3, 0, 1</vt:lpwstr>
  </property>
</Properties>
</file>